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158A7" w14:textId="418DECF2" w:rsidR="00D50FA8" w:rsidRDefault="00D50FA8" w:rsidP="00D50FA8">
      <w:pPr>
        <w:jc w:val="center"/>
      </w:pPr>
      <w:r>
        <w:rPr>
          <w:noProof/>
        </w:rPr>
        <w:drawing>
          <wp:inline distT="0" distB="0" distL="0" distR="0" wp14:anchorId="4DBB3A80" wp14:editId="22C02D13">
            <wp:extent cx="2255003" cy="13716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a:stretch>
                      <a:fillRect/>
                    </a:stretch>
                  </pic:blipFill>
                  <pic:spPr>
                    <a:xfrm>
                      <a:off x="0" y="0"/>
                      <a:ext cx="2255003" cy="1371600"/>
                    </a:xfrm>
                    <a:prstGeom prst="rect">
                      <a:avLst/>
                    </a:prstGeom>
                  </pic:spPr>
                </pic:pic>
              </a:graphicData>
            </a:graphic>
          </wp:inline>
        </w:drawing>
      </w:r>
    </w:p>
    <w:p w14:paraId="6135231F" w14:textId="0B9C557A" w:rsidR="00D50FA8" w:rsidRPr="00803641" w:rsidRDefault="009664DF" w:rsidP="00D50FA8">
      <w:pPr>
        <w:spacing w:after="0" w:line="240" w:lineRule="auto"/>
        <w:rPr>
          <w:rFonts w:asciiTheme="majorHAnsi" w:hAnsiTheme="majorHAnsi" w:cstheme="majorHAnsi"/>
        </w:rPr>
      </w:pPr>
      <w:r w:rsidRPr="00803641">
        <w:rPr>
          <w:rFonts w:asciiTheme="majorHAnsi" w:hAnsiTheme="majorHAnsi" w:cstheme="majorHAnsi"/>
          <w:b/>
          <w:bCs/>
          <w:u w:val="single"/>
        </w:rPr>
        <w:t xml:space="preserve">FOR IMMEDIATE RELEASE </w:t>
      </w:r>
      <w:r w:rsidRPr="00803641">
        <w:rPr>
          <w:rFonts w:asciiTheme="majorHAnsi" w:hAnsiTheme="majorHAnsi" w:cstheme="majorHAnsi"/>
        </w:rPr>
        <w:t xml:space="preserve">                                                                   </w:t>
      </w:r>
      <w:r w:rsidR="0098287E" w:rsidRPr="00803641">
        <w:rPr>
          <w:rFonts w:asciiTheme="majorHAnsi" w:hAnsiTheme="majorHAnsi" w:cstheme="majorHAnsi"/>
        </w:rPr>
        <w:tab/>
      </w:r>
      <w:r w:rsidR="0098287E" w:rsidRPr="00803641">
        <w:rPr>
          <w:rFonts w:asciiTheme="majorHAnsi" w:hAnsiTheme="majorHAnsi" w:cstheme="majorHAnsi"/>
        </w:rPr>
        <w:tab/>
      </w:r>
      <w:r w:rsidRPr="00803641">
        <w:rPr>
          <w:rFonts w:asciiTheme="majorHAnsi" w:hAnsiTheme="majorHAnsi" w:cstheme="majorHAnsi"/>
          <w:b/>
          <w:bCs/>
        </w:rPr>
        <w:t>Contact:</w:t>
      </w:r>
      <w:r w:rsidRPr="00803641">
        <w:rPr>
          <w:rFonts w:asciiTheme="majorHAnsi" w:hAnsiTheme="majorHAnsi" w:cstheme="majorHAnsi"/>
        </w:rPr>
        <w:t xml:space="preserve">  Kristie Edelen </w:t>
      </w:r>
    </w:p>
    <w:p w14:paraId="6E2ECEAE" w14:textId="14FB51C6" w:rsidR="009664DF" w:rsidRPr="00803641" w:rsidRDefault="00D50FA8" w:rsidP="0098287E">
      <w:pPr>
        <w:spacing w:after="0" w:line="240" w:lineRule="auto"/>
        <w:ind w:left="5760" w:firstLine="720"/>
        <w:rPr>
          <w:rFonts w:asciiTheme="majorHAnsi" w:hAnsiTheme="majorHAnsi" w:cstheme="majorHAnsi"/>
        </w:rPr>
      </w:pPr>
      <w:r w:rsidRPr="00803641">
        <w:rPr>
          <w:rFonts w:asciiTheme="majorHAnsi" w:hAnsiTheme="majorHAnsi" w:cstheme="majorHAnsi"/>
          <w:b/>
          <w:bCs/>
        </w:rPr>
        <w:t>Phone:</w:t>
      </w:r>
      <w:r w:rsidRPr="00803641">
        <w:rPr>
          <w:rFonts w:asciiTheme="majorHAnsi" w:hAnsiTheme="majorHAnsi" w:cstheme="majorHAnsi"/>
        </w:rPr>
        <w:t xml:space="preserve"> </w:t>
      </w:r>
      <w:r w:rsidR="009664DF" w:rsidRPr="00803641">
        <w:rPr>
          <w:rFonts w:asciiTheme="majorHAnsi" w:hAnsiTheme="majorHAnsi" w:cstheme="majorHAnsi"/>
        </w:rPr>
        <w:t>(405) 271-5062</w:t>
      </w:r>
    </w:p>
    <w:p w14:paraId="14BBE213" w14:textId="0787E87D" w:rsidR="009664DF" w:rsidRPr="00803641" w:rsidRDefault="009664DF" w:rsidP="00D50FA8">
      <w:pPr>
        <w:spacing w:after="0" w:line="240" w:lineRule="auto"/>
        <w:rPr>
          <w:rFonts w:asciiTheme="majorHAnsi" w:hAnsiTheme="majorHAnsi" w:cstheme="majorHAnsi"/>
        </w:rPr>
      </w:pPr>
      <w:r w:rsidRPr="00803641">
        <w:rPr>
          <w:rFonts w:asciiTheme="majorHAnsi" w:hAnsiTheme="majorHAnsi" w:cstheme="majorHAnsi"/>
        </w:rPr>
        <w:t xml:space="preserve">                                                                                                                    </w:t>
      </w:r>
      <w:r w:rsidR="0098287E" w:rsidRPr="00803641">
        <w:rPr>
          <w:rFonts w:asciiTheme="majorHAnsi" w:hAnsiTheme="majorHAnsi" w:cstheme="majorHAnsi"/>
        </w:rPr>
        <w:tab/>
      </w:r>
      <w:r w:rsidR="00D50FA8" w:rsidRPr="00803641">
        <w:rPr>
          <w:rFonts w:asciiTheme="majorHAnsi" w:hAnsiTheme="majorHAnsi" w:cstheme="majorHAnsi"/>
          <w:b/>
          <w:bCs/>
        </w:rPr>
        <w:t>Email:</w:t>
      </w:r>
      <w:r w:rsidR="00D50FA8" w:rsidRPr="00803641">
        <w:rPr>
          <w:rFonts w:asciiTheme="majorHAnsi" w:hAnsiTheme="majorHAnsi" w:cstheme="majorHAnsi"/>
        </w:rPr>
        <w:t xml:space="preserve"> </w:t>
      </w:r>
      <w:r w:rsidRPr="00803641">
        <w:rPr>
          <w:rFonts w:asciiTheme="majorHAnsi" w:hAnsiTheme="majorHAnsi" w:cstheme="majorHAnsi"/>
        </w:rPr>
        <w:t>Kristie-Edelen@ouhsc.edu</w:t>
      </w:r>
    </w:p>
    <w:p w14:paraId="35BB62C9" w14:textId="77777777" w:rsidR="008D7283" w:rsidRPr="00803641" w:rsidRDefault="008D7283" w:rsidP="00236F28">
      <w:pPr>
        <w:rPr>
          <w:rFonts w:asciiTheme="majorHAnsi" w:hAnsiTheme="majorHAnsi" w:cstheme="majorHAnsi"/>
        </w:rPr>
      </w:pPr>
    </w:p>
    <w:p w14:paraId="7F0E77AC" w14:textId="77777777" w:rsidR="00CA20A9" w:rsidRPr="00CA20A9" w:rsidRDefault="00CA20A9" w:rsidP="00CA20A9">
      <w:pPr>
        <w:jc w:val="center"/>
        <w:rPr>
          <w:b/>
          <w:bCs/>
        </w:rPr>
      </w:pPr>
      <w:r w:rsidRPr="00CA20A9">
        <w:rPr>
          <w:b/>
          <w:bCs/>
        </w:rPr>
        <w:t>The Oklahoma Poison Center Brings Oklahomans Together in a Celebration of Awareness of National Poison Prevention Week</w:t>
      </w:r>
    </w:p>
    <w:p w14:paraId="69120BE0" w14:textId="77777777" w:rsidR="00CA20A9" w:rsidRDefault="00CA20A9" w:rsidP="00CA20A9"/>
    <w:p w14:paraId="745E7D18" w14:textId="77364A07" w:rsidR="00CA20A9" w:rsidRDefault="00CA20A9" w:rsidP="00CA20A9">
      <w:r>
        <w:t>Oklahoma City</w:t>
      </w:r>
      <w:r w:rsidR="004A1287">
        <w:t xml:space="preserve"> </w:t>
      </w:r>
      <w:r>
        <w:t>- As part of National Poison Prevention Week</w:t>
      </w:r>
      <w:r w:rsidR="00871306">
        <w:t xml:space="preserve"> (NPPW)</w:t>
      </w:r>
      <w:r>
        <w:t xml:space="preserve">, The Oklahoma Poison Center asks all Oklahomans to add the 1-800-222-1222 Poison Helpline number into their phone contacts.  </w:t>
      </w:r>
      <w:r w:rsidRPr="00DD14B1">
        <w:t>National Poison Prevention Week will take place March 17-23, 2024. The theme is “When the unexpected happens, Poison Help is here for you 24/7.”</w:t>
      </w:r>
      <w:r>
        <w:t xml:space="preserve">  </w:t>
      </w:r>
    </w:p>
    <w:p w14:paraId="67F1F10F" w14:textId="7FBC779C" w:rsidR="00CA20A9" w:rsidRDefault="00CA20A9" w:rsidP="00CA20A9">
      <w:r>
        <w:t>“</w:t>
      </w:r>
      <w:r w:rsidRPr="00DD14B1">
        <w:t xml:space="preserve">Whether you have general questions or an emergency, </w:t>
      </w:r>
      <w:r>
        <w:t xml:space="preserve">the </w:t>
      </w:r>
      <w:r w:rsidR="004A1287">
        <w:t>P</w:t>
      </w:r>
      <w:r w:rsidRPr="00DD14B1">
        <w:t xml:space="preserve">oison </w:t>
      </w:r>
      <w:r w:rsidR="004A1287">
        <w:t>H</w:t>
      </w:r>
      <w:r w:rsidRPr="00DD14B1">
        <w:t>elp</w:t>
      </w:r>
      <w:r>
        <w:t>line</w:t>
      </w:r>
      <w:r w:rsidRPr="00DD14B1">
        <w:t xml:space="preserve"> is available 24</w:t>
      </w:r>
      <w:r w:rsidR="00C805CA">
        <w:t xml:space="preserve"> hours a day, 7 days a week</w:t>
      </w:r>
      <w:r w:rsidRPr="00DD14B1">
        <w:t xml:space="preserve"> at no cost to you. </w:t>
      </w:r>
      <w:r w:rsidR="004A1287">
        <w:t>You can c</w:t>
      </w:r>
      <w:r w:rsidRPr="00DD14B1">
        <w:t xml:space="preserve">all </w:t>
      </w:r>
      <w:r>
        <w:t>the P</w:t>
      </w:r>
      <w:r w:rsidRPr="00DD14B1">
        <w:t xml:space="preserve">oison </w:t>
      </w:r>
      <w:r>
        <w:t>H</w:t>
      </w:r>
      <w:r w:rsidRPr="00DD14B1">
        <w:t>elp</w:t>
      </w:r>
      <w:r>
        <w:t>line</w:t>
      </w:r>
      <w:r w:rsidRPr="00DD14B1">
        <w:t xml:space="preserve"> with questions about medications, cleaning products,</w:t>
      </w:r>
      <w:r>
        <w:t xml:space="preserve"> insect bites,</w:t>
      </w:r>
      <w:r w:rsidR="004A1287">
        <w:t xml:space="preserve"> and any other toxin or chemical you can think of</w:t>
      </w:r>
      <w:r>
        <w:t xml:space="preserve">” says </w:t>
      </w:r>
      <w:r w:rsidR="00C805CA">
        <w:t>p</w:t>
      </w:r>
      <w:r w:rsidRPr="00C83B7C">
        <w:t xml:space="preserve">oison </w:t>
      </w:r>
      <w:r w:rsidR="00C805CA">
        <w:t>c</w:t>
      </w:r>
      <w:r w:rsidRPr="00C83B7C">
        <w:t xml:space="preserve">enter </w:t>
      </w:r>
      <w:r w:rsidR="00C805CA">
        <w:t>m</w:t>
      </w:r>
      <w:r w:rsidRPr="00C83B7C">
        <w:t xml:space="preserve">anaging </w:t>
      </w:r>
      <w:r w:rsidR="00C805CA">
        <w:t>d</w:t>
      </w:r>
      <w:r w:rsidRPr="00C83B7C">
        <w:t>irector, Kristie Edelen.</w:t>
      </w:r>
      <w:r>
        <w:t xml:space="preserve"> </w:t>
      </w:r>
      <w:r w:rsidR="004A1287">
        <w:t xml:space="preserve">In 2023 the Oklahoma Poison Center </w:t>
      </w:r>
      <w:r w:rsidRPr="00C83B7C">
        <w:t>manag</w:t>
      </w:r>
      <w:r w:rsidR="004A1287">
        <w:t>ed</w:t>
      </w:r>
      <w:r w:rsidRPr="00C83B7C">
        <w:t xml:space="preserve"> 95% of human exposure cases at home</w:t>
      </w:r>
      <w:r w:rsidR="004A1287">
        <w:t xml:space="preserve"> that originated in the </w:t>
      </w:r>
      <w:r w:rsidR="002C30C2">
        <w:t>home</w:t>
      </w:r>
      <w:r w:rsidR="004A1287">
        <w:t xml:space="preserve"> setting. T</w:t>
      </w:r>
      <w:r w:rsidRPr="00C83B7C">
        <w:t>he average emergency room visit in Oklahoma was estimated to cost at least $1,000</w:t>
      </w:r>
      <w:r w:rsidR="004A1287">
        <w:t>, and therefore, t</w:t>
      </w:r>
      <w:r w:rsidR="004A1287" w:rsidRPr="00C83B7C">
        <w:t xml:space="preserve">he Oklahoma Poison Center saved </w:t>
      </w:r>
      <w:r w:rsidR="004A1287">
        <w:t xml:space="preserve">Oklahomans </w:t>
      </w:r>
      <w:r w:rsidR="004A1287" w:rsidRPr="00C83B7C">
        <w:t>$11.4 million in 2023</w:t>
      </w:r>
      <w:r w:rsidRPr="00C83B7C">
        <w:t>.</w:t>
      </w:r>
    </w:p>
    <w:p w14:paraId="47B9C9A7" w14:textId="7AA71750" w:rsidR="00CA20A9" w:rsidRPr="00DD14B1" w:rsidRDefault="006A468D" w:rsidP="00CA20A9">
      <w:r>
        <w:t>P</w:t>
      </w:r>
      <w:r w:rsidR="00CA20A9" w:rsidRPr="00DD14B1">
        <w:t xml:space="preserve">oisoning remains the leading cause of injury-related death in the U.S. More people die of poisoning every year than gun or car-related injuries. </w:t>
      </w:r>
      <w:r>
        <w:t xml:space="preserve">In 2023, U.S. Poison Centers responded to more than 2 million exposure cases, resulting on average a case every 11 seconds. </w:t>
      </w:r>
      <w:r w:rsidR="00871306">
        <w:t xml:space="preserve">The Oklahoma Poison Center received a total of 34,983 </w:t>
      </w:r>
      <w:r w:rsidR="00133C3A">
        <w:t xml:space="preserve">poison-related calls and placed another 33,137 follow-up calls to ensure patient safety and verify outcome. </w:t>
      </w:r>
    </w:p>
    <w:p w14:paraId="3D79F983" w14:textId="54DFC91E" w:rsidR="00CA20A9" w:rsidRDefault="00CA20A9" w:rsidP="00CA20A9">
      <w:r>
        <w:t xml:space="preserve">Established in 1961 by Congress, National Poison Prevention Week originated to raise awareness of poison prevention and safety. NPPW is observed every year during the third week in </w:t>
      </w:r>
      <w:r w:rsidR="00871306">
        <w:t>March and focuses on the danger of drugs and other poisons and how to keep your family safe. Observed for more than 60 years, NPPW activities are a great way to start a conversation at home. W</w:t>
      </w:r>
      <w:r>
        <w:t xml:space="preserve">e hope you will join </w:t>
      </w:r>
      <w:r w:rsidR="00871306">
        <w:t>the Oklahoma Poison Center</w:t>
      </w:r>
      <w:r>
        <w:t xml:space="preserve"> in spreading awareness of poison dangers and prevention. </w:t>
      </w:r>
    </w:p>
    <w:p w14:paraId="104245CF" w14:textId="7310FA36" w:rsidR="00E904F2" w:rsidRPr="00260C08" w:rsidRDefault="00E904F2" w:rsidP="00466358">
      <w:pPr>
        <w:widowControl w:val="0"/>
        <w:spacing w:after="200" w:line="285" w:lineRule="auto"/>
        <w:rPr>
          <w:rFonts w:ascii="Calibri Light" w:hAnsi="Calibri Light" w:cs="Calibri Light"/>
          <w:b/>
          <w:bCs/>
        </w:rPr>
      </w:pPr>
      <w:r w:rsidRPr="00260C08">
        <w:rPr>
          <w:rFonts w:ascii="Calibri Light" w:hAnsi="Calibri Light" w:cs="Calibri Light"/>
          <w:b/>
          <w:bCs/>
        </w:rPr>
        <w:t xml:space="preserve">Call the Oklahoma Poison </w:t>
      </w:r>
      <w:r w:rsidR="00B37224" w:rsidRPr="00260C08">
        <w:rPr>
          <w:rFonts w:ascii="Calibri Light" w:hAnsi="Calibri Light" w:cs="Calibri Light"/>
          <w:b/>
          <w:bCs/>
        </w:rPr>
        <w:t>Center</w:t>
      </w:r>
      <w:r w:rsidRPr="00260C08">
        <w:rPr>
          <w:rFonts w:ascii="Calibri Light" w:hAnsi="Calibri Light" w:cs="Calibri Light"/>
          <w:b/>
          <w:bCs/>
        </w:rPr>
        <w:t xml:space="preserve"> with any questions or concerns regarding </w:t>
      </w:r>
      <w:r w:rsidR="00C805CA">
        <w:rPr>
          <w:rFonts w:ascii="Calibri Light" w:hAnsi="Calibri Light" w:cs="Calibri Light"/>
          <w:b/>
          <w:bCs/>
        </w:rPr>
        <w:t>toxins, chemicals, or</w:t>
      </w:r>
      <w:r w:rsidR="000D3543">
        <w:rPr>
          <w:rFonts w:ascii="Calibri Light" w:hAnsi="Calibri Light" w:cs="Calibri Light"/>
          <w:b/>
          <w:bCs/>
        </w:rPr>
        <w:t xml:space="preserve"> medications</w:t>
      </w:r>
      <w:r w:rsidRPr="00260C08">
        <w:rPr>
          <w:rFonts w:ascii="Calibri Light" w:hAnsi="Calibri Light" w:cs="Calibri Light"/>
          <w:b/>
          <w:bCs/>
        </w:rPr>
        <w:t xml:space="preserve"> that arise, and do not forget to save the poison center’s phone number</w:t>
      </w:r>
      <w:r w:rsidR="00395EC8" w:rsidRPr="00260C08">
        <w:rPr>
          <w:rFonts w:ascii="Calibri Light" w:hAnsi="Calibri Light" w:cs="Calibri Light"/>
          <w:b/>
          <w:bCs/>
        </w:rPr>
        <w:t>, (800) 222-1222,</w:t>
      </w:r>
      <w:r w:rsidRPr="00260C08">
        <w:rPr>
          <w:rFonts w:ascii="Calibri Light" w:hAnsi="Calibri Light" w:cs="Calibri Light"/>
          <w:b/>
          <w:bCs/>
        </w:rPr>
        <w:t xml:space="preserve"> in your phone.</w:t>
      </w:r>
    </w:p>
    <w:p w14:paraId="597CDC1B" w14:textId="6AAF3C08" w:rsidR="00E904F2" w:rsidRPr="00260C08" w:rsidRDefault="00E904F2" w:rsidP="00E904F2">
      <w:pPr>
        <w:rPr>
          <w:rFonts w:ascii="Calibri Light" w:hAnsi="Calibri Light" w:cs="Calibri Light"/>
        </w:rPr>
      </w:pPr>
      <w:r w:rsidRPr="00260C08">
        <w:rPr>
          <w:rFonts w:ascii="Calibri Light" w:hAnsi="Calibri Light" w:cs="Calibri Light"/>
        </w:rPr>
        <w:t xml:space="preserve">Pharmacists and registered nurses at the poison center are available 24 hours a day, seven days a week. Please do not email the poison center or a member of the poison center staff, as poisoning emergencies are not handled through email. The Oklahoma Poison </w:t>
      </w:r>
      <w:r w:rsidR="00B37224" w:rsidRPr="00260C08">
        <w:rPr>
          <w:rFonts w:ascii="Calibri Light" w:hAnsi="Calibri Light" w:cs="Calibri Light"/>
        </w:rPr>
        <w:t>Center</w:t>
      </w:r>
      <w:r w:rsidRPr="00260C08">
        <w:rPr>
          <w:rFonts w:ascii="Calibri Light" w:hAnsi="Calibri Light" w:cs="Calibri Light"/>
        </w:rPr>
        <w:t xml:space="preserve"> is a program of the University of Oklahoma College of Pharmacy at OU Health Sciences. For more information, visit </w:t>
      </w:r>
      <w:hyperlink r:id="rId9" w:history="1">
        <w:r w:rsidRPr="00260C08">
          <w:rPr>
            <w:rStyle w:val="Hyperlink"/>
            <w:rFonts w:ascii="Calibri Light" w:hAnsi="Calibri Light" w:cs="Calibri Light"/>
          </w:rPr>
          <w:t>OklahomaPoison.org</w:t>
        </w:r>
      </w:hyperlink>
      <w:r w:rsidRPr="00260C08">
        <w:rPr>
          <w:rFonts w:ascii="Calibri Light" w:hAnsi="Calibri Light" w:cs="Calibri Light"/>
        </w:rPr>
        <w:t>.</w:t>
      </w:r>
    </w:p>
    <w:p w14:paraId="1F3D414C" w14:textId="0C30EED3" w:rsidR="00C2126E" w:rsidRPr="00260C08" w:rsidRDefault="00C2126E" w:rsidP="00C2126E">
      <w:pPr>
        <w:rPr>
          <w:rFonts w:ascii="Calibri Light" w:hAnsi="Calibri Light" w:cs="Calibri Light"/>
        </w:rPr>
      </w:pPr>
      <w:r w:rsidRPr="00260C08">
        <w:rPr>
          <w:rFonts w:ascii="Calibri Light" w:hAnsi="Calibri Light" w:cs="Calibri Light"/>
          <w:b/>
          <w:bCs/>
        </w:rPr>
        <w:t>The University of Oklahoma Health Sciences</w:t>
      </w:r>
      <w:r w:rsidRPr="00260C08">
        <w:rPr>
          <w:rFonts w:ascii="Calibri Light" w:hAnsi="Calibri Light" w:cs="Calibri Light"/>
        </w:rPr>
        <w:br/>
        <w:t>The University of Oklahoma Health Sciences is one of the nation’s few academic health centers with all health professions colleges — Allied Health, Dentistry, Medicine, Nursing, Pharmacy, Public Health, Graduate </w:t>
      </w:r>
      <w:proofErr w:type="gramStart"/>
      <w:r w:rsidRPr="00260C08">
        <w:rPr>
          <w:rFonts w:ascii="Calibri Light" w:hAnsi="Calibri Light" w:cs="Calibri Light"/>
        </w:rPr>
        <w:t>Studies</w:t>
      </w:r>
      <w:proofErr w:type="gramEnd"/>
      <w:r w:rsidRPr="00260C08">
        <w:rPr>
          <w:rFonts w:ascii="Calibri Light" w:hAnsi="Calibri Light" w:cs="Calibri Light"/>
        </w:rPr>
        <w:t xml:space="preserve"> and School of Community Medicine. OU Health Sciences serves approximately 4,000 students in more than 70 undergraduate and graduate degree programs on campuses in Oklahoma City and Tulsa and is the academic and research partner of OU </w:t>
      </w:r>
      <w:r w:rsidRPr="00260C08">
        <w:rPr>
          <w:rFonts w:ascii="Calibri Light" w:hAnsi="Calibri Light" w:cs="Calibri Light"/>
        </w:rPr>
        <w:lastRenderedPageBreak/>
        <w:t>Health, the state’s only comprehensive academic healthcare system. OU Health Sciences is ranked 129 out of over 2,849 institutions in funding received from the National Institutes of Health, according to the Blue Ridge Institute for Medical Research. For more information, visit </w:t>
      </w:r>
      <w:hyperlink r:id="rId10" w:history="1">
        <w:r w:rsidRPr="00260C08">
          <w:rPr>
            <w:rStyle w:val="Hyperlink"/>
            <w:rFonts w:ascii="Calibri Light" w:hAnsi="Calibri Light" w:cs="Calibri Light"/>
          </w:rPr>
          <w:t>ouhsc.edu.</w:t>
        </w:r>
      </w:hyperlink>
    </w:p>
    <w:p w14:paraId="1B7C2C26" w14:textId="77777777" w:rsidR="00C2126E" w:rsidRPr="00260C08" w:rsidRDefault="00C2126E" w:rsidP="00E904F2">
      <w:pPr>
        <w:rPr>
          <w:rFonts w:ascii="Calibri Light" w:hAnsi="Calibri Light" w:cs="Calibri Light"/>
        </w:rPr>
      </w:pPr>
    </w:p>
    <w:p w14:paraId="3D7317CD" w14:textId="0A705FD0" w:rsidR="0098287E" w:rsidRPr="00260C08" w:rsidRDefault="0098287E" w:rsidP="00E904F2">
      <w:pPr>
        <w:spacing w:line="240" w:lineRule="auto"/>
        <w:rPr>
          <w:rFonts w:ascii="Calibri Light" w:hAnsi="Calibri Light" w:cs="Calibri Light"/>
        </w:rPr>
      </w:pPr>
    </w:p>
    <w:sectPr w:rsidR="0098287E" w:rsidRPr="00260C08" w:rsidSect="009828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0588"/>
    <w:multiLevelType w:val="hybridMultilevel"/>
    <w:tmpl w:val="B1688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C138C"/>
    <w:multiLevelType w:val="hybridMultilevel"/>
    <w:tmpl w:val="0C42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621C0"/>
    <w:multiLevelType w:val="hybridMultilevel"/>
    <w:tmpl w:val="E050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839CB"/>
    <w:multiLevelType w:val="hybridMultilevel"/>
    <w:tmpl w:val="796E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03CAE"/>
    <w:multiLevelType w:val="multilevel"/>
    <w:tmpl w:val="4B42B620"/>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5" w15:restartNumberingAfterBreak="0">
    <w:nsid w:val="45D36BEE"/>
    <w:multiLevelType w:val="hybridMultilevel"/>
    <w:tmpl w:val="2E76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9092B"/>
    <w:multiLevelType w:val="hybridMultilevel"/>
    <w:tmpl w:val="DB107182"/>
    <w:lvl w:ilvl="0" w:tplc="037CE7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1572E1"/>
    <w:multiLevelType w:val="hybridMultilevel"/>
    <w:tmpl w:val="FD183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F5595C"/>
    <w:multiLevelType w:val="hybridMultilevel"/>
    <w:tmpl w:val="CA3AB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203851"/>
    <w:multiLevelType w:val="hybridMultilevel"/>
    <w:tmpl w:val="8A8C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823294"/>
    <w:multiLevelType w:val="hybridMultilevel"/>
    <w:tmpl w:val="00481192"/>
    <w:lvl w:ilvl="0" w:tplc="ECEE0C3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230637"/>
    <w:multiLevelType w:val="hybridMultilevel"/>
    <w:tmpl w:val="2F6A6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0C345A"/>
    <w:multiLevelType w:val="hybridMultilevel"/>
    <w:tmpl w:val="FFCE3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1825F0"/>
    <w:multiLevelType w:val="hybridMultilevel"/>
    <w:tmpl w:val="40F6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686643">
    <w:abstractNumId w:val="10"/>
  </w:num>
  <w:num w:numId="2" w16cid:durableId="1287541523">
    <w:abstractNumId w:val="8"/>
  </w:num>
  <w:num w:numId="3" w16cid:durableId="1968316526">
    <w:abstractNumId w:val="2"/>
  </w:num>
  <w:num w:numId="4" w16cid:durableId="392585959">
    <w:abstractNumId w:val="13"/>
  </w:num>
  <w:num w:numId="5" w16cid:durableId="1924951679">
    <w:abstractNumId w:val="7"/>
  </w:num>
  <w:num w:numId="6" w16cid:durableId="1377120655">
    <w:abstractNumId w:val="3"/>
  </w:num>
  <w:num w:numId="7" w16cid:durableId="1750619862">
    <w:abstractNumId w:val="6"/>
  </w:num>
  <w:num w:numId="8" w16cid:durableId="596133560">
    <w:abstractNumId w:val="9"/>
  </w:num>
  <w:num w:numId="9" w16cid:durableId="463012152">
    <w:abstractNumId w:val="5"/>
  </w:num>
  <w:num w:numId="10" w16cid:durableId="2130779003">
    <w:abstractNumId w:val="11"/>
  </w:num>
  <w:num w:numId="11" w16cid:durableId="395781954">
    <w:abstractNumId w:val="4"/>
  </w:num>
  <w:num w:numId="12" w16cid:durableId="1786003048">
    <w:abstractNumId w:val="1"/>
  </w:num>
  <w:num w:numId="13" w16cid:durableId="1585140537">
    <w:abstractNumId w:val="0"/>
  </w:num>
  <w:num w:numId="14" w16cid:durableId="19403278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28"/>
    <w:rsid w:val="00002DAA"/>
    <w:rsid w:val="000501EC"/>
    <w:rsid w:val="0007250D"/>
    <w:rsid w:val="000911A5"/>
    <w:rsid w:val="000A3FCC"/>
    <w:rsid w:val="000B47D7"/>
    <w:rsid w:val="000D1472"/>
    <w:rsid w:val="000D3543"/>
    <w:rsid w:val="000E4B99"/>
    <w:rsid w:val="000F4BCB"/>
    <w:rsid w:val="00101A28"/>
    <w:rsid w:val="00106756"/>
    <w:rsid w:val="0012451F"/>
    <w:rsid w:val="00133C3A"/>
    <w:rsid w:val="001574E6"/>
    <w:rsid w:val="001936C6"/>
    <w:rsid w:val="001A06E8"/>
    <w:rsid w:val="001A0C3D"/>
    <w:rsid w:val="001C7949"/>
    <w:rsid w:val="002003DA"/>
    <w:rsid w:val="00232BA2"/>
    <w:rsid w:val="00236F28"/>
    <w:rsid w:val="00243914"/>
    <w:rsid w:val="00245CDE"/>
    <w:rsid w:val="00256972"/>
    <w:rsid w:val="00260C08"/>
    <w:rsid w:val="00267FDD"/>
    <w:rsid w:val="00290D24"/>
    <w:rsid w:val="002C30C2"/>
    <w:rsid w:val="003329D4"/>
    <w:rsid w:val="003473F5"/>
    <w:rsid w:val="003814B9"/>
    <w:rsid w:val="00395EC8"/>
    <w:rsid w:val="004120D7"/>
    <w:rsid w:val="00466358"/>
    <w:rsid w:val="004A1287"/>
    <w:rsid w:val="004A63F3"/>
    <w:rsid w:val="005002A4"/>
    <w:rsid w:val="0053725F"/>
    <w:rsid w:val="0055593F"/>
    <w:rsid w:val="0057078E"/>
    <w:rsid w:val="005768F1"/>
    <w:rsid w:val="00593373"/>
    <w:rsid w:val="005A1BAD"/>
    <w:rsid w:val="005B351B"/>
    <w:rsid w:val="005D7E69"/>
    <w:rsid w:val="006004A7"/>
    <w:rsid w:val="00613687"/>
    <w:rsid w:val="00624957"/>
    <w:rsid w:val="00625CCC"/>
    <w:rsid w:val="006335C7"/>
    <w:rsid w:val="00646C05"/>
    <w:rsid w:val="0066792D"/>
    <w:rsid w:val="006A468D"/>
    <w:rsid w:val="006F50A4"/>
    <w:rsid w:val="00716CF9"/>
    <w:rsid w:val="00760E5C"/>
    <w:rsid w:val="007765D5"/>
    <w:rsid w:val="00803641"/>
    <w:rsid w:val="00862CB2"/>
    <w:rsid w:val="00871306"/>
    <w:rsid w:val="008A4F54"/>
    <w:rsid w:val="008D1F1E"/>
    <w:rsid w:val="008D718F"/>
    <w:rsid w:val="008D7283"/>
    <w:rsid w:val="008F43FF"/>
    <w:rsid w:val="009033D5"/>
    <w:rsid w:val="0090449D"/>
    <w:rsid w:val="00930046"/>
    <w:rsid w:val="00960374"/>
    <w:rsid w:val="009664DF"/>
    <w:rsid w:val="00970244"/>
    <w:rsid w:val="0098287E"/>
    <w:rsid w:val="00997DB2"/>
    <w:rsid w:val="009C279A"/>
    <w:rsid w:val="009D0960"/>
    <w:rsid w:val="00A07C95"/>
    <w:rsid w:val="00A155ED"/>
    <w:rsid w:val="00A247B0"/>
    <w:rsid w:val="00A52BC4"/>
    <w:rsid w:val="00A960AE"/>
    <w:rsid w:val="00AA130D"/>
    <w:rsid w:val="00AB7682"/>
    <w:rsid w:val="00AC1E25"/>
    <w:rsid w:val="00B20F1F"/>
    <w:rsid w:val="00B242A9"/>
    <w:rsid w:val="00B37224"/>
    <w:rsid w:val="00B70FB6"/>
    <w:rsid w:val="00BA3656"/>
    <w:rsid w:val="00BB4366"/>
    <w:rsid w:val="00BD6933"/>
    <w:rsid w:val="00BF36CE"/>
    <w:rsid w:val="00C01FA8"/>
    <w:rsid w:val="00C2126E"/>
    <w:rsid w:val="00C5559E"/>
    <w:rsid w:val="00C560EE"/>
    <w:rsid w:val="00C6277B"/>
    <w:rsid w:val="00C805CA"/>
    <w:rsid w:val="00CA20A9"/>
    <w:rsid w:val="00CA3688"/>
    <w:rsid w:val="00CA50A4"/>
    <w:rsid w:val="00CE1560"/>
    <w:rsid w:val="00D07255"/>
    <w:rsid w:val="00D153FF"/>
    <w:rsid w:val="00D249E6"/>
    <w:rsid w:val="00D30B4B"/>
    <w:rsid w:val="00D37013"/>
    <w:rsid w:val="00D50FA8"/>
    <w:rsid w:val="00D67D56"/>
    <w:rsid w:val="00D70174"/>
    <w:rsid w:val="00D76C9D"/>
    <w:rsid w:val="00D77D0A"/>
    <w:rsid w:val="00D80949"/>
    <w:rsid w:val="00DD1E5F"/>
    <w:rsid w:val="00DF7995"/>
    <w:rsid w:val="00E32561"/>
    <w:rsid w:val="00E50115"/>
    <w:rsid w:val="00E82DAA"/>
    <w:rsid w:val="00E85F97"/>
    <w:rsid w:val="00E904F2"/>
    <w:rsid w:val="00E92664"/>
    <w:rsid w:val="00EC159F"/>
    <w:rsid w:val="00EC5411"/>
    <w:rsid w:val="00F3110C"/>
    <w:rsid w:val="00F43A6E"/>
    <w:rsid w:val="00F449DE"/>
    <w:rsid w:val="00F64189"/>
    <w:rsid w:val="00F967E3"/>
    <w:rsid w:val="00F9742D"/>
    <w:rsid w:val="00FA168A"/>
    <w:rsid w:val="00FD0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25B2F"/>
  <w15:chartTrackingRefBased/>
  <w15:docId w15:val="{24672CDD-CEB5-4BF2-997A-71EB6D18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93F"/>
    <w:pPr>
      <w:ind w:left="720"/>
      <w:contextualSpacing/>
    </w:pPr>
  </w:style>
  <w:style w:type="paragraph" w:styleId="BodyText">
    <w:name w:val="Body Text"/>
    <w:basedOn w:val="Normal"/>
    <w:link w:val="BodyTextChar"/>
    <w:rsid w:val="00E92664"/>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92664"/>
    <w:rPr>
      <w:rFonts w:ascii="Times New Roman" w:eastAsia="Times New Roman" w:hAnsi="Times New Roman" w:cs="Times New Roman"/>
      <w:sz w:val="24"/>
      <w:szCs w:val="20"/>
    </w:rPr>
  </w:style>
  <w:style w:type="paragraph" w:styleId="BodyTextIndent">
    <w:name w:val="Body Text Indent"/>
    <w:basedOn w:val="Normal"/>
    <w:link w:val="BodyTextIndentChar"/>
    <w:rsid w:val="00E92664"/>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92664"/>
    <w:rPr>
      <w:rFonts w:ascii="Times New Roman" w:eastAsia="Times New Roman" w:hAnsi="Times New Roman" w:cs="Times New Roman"/>
      <w:sz w:val="24"/>
      <w:szCs w:val="24"/>
    </w:rPr>
  </w:style>
  <w:style w:type="paragraph" w:styleId="Revision">
    <w:name w:val="Revision"/>
    <w:hidden/>
    <w:uiPriority w:val="99"/>
    <w:semiHidden/>
    <w:rsid w:val="00A52BC4"/>
    <w:pPr>
      <w:spacing w:after="0" w:line="240" w:lineRule="auto"/>
    </w:pPr>
  </w:style>
  <w:style w:type="character" w:styleId="CommentReference">
    <w:name w:val="annotation reference"/>
    <w:basedOn w:val="DefaultParagraphFont"/>
    <w:uiPriority w:val="99"/>
    <w:semiHidden/>
    <w:unhideWhenUsed/>
    <w:rsid w:val="0053725F"/>
    <w:rPr>
      <w:sz w:val="16"/>
      <w:szCs w:val="16"/>
    </w:rPr>
  </w:style>
  <w:style w:type="paragraph" w:styleId="CommentText">
    <w:name w:val="annotation text"/>
    <w:basedOn w:val="Normal"/>
    <w:link w:val="CommentTextChar"/>
    <w:uiPriority w:val="99"/>
    <w:semiHidden/>
    <w:unhideWhenUsed/>
    <w:rsid w:val="0053725F"/>
    <w:pPr>
      <w:spacing w:line="240" w:lineRule="auto"/>
    </w:pPr>
    <w:rPr>
      <w:sz w:val="20"/>
      <w:szCs w:val="20"/>
    </w:rPr>
  </w:style>
  <w:style w:type="character" w:customStyle="1" w:styleId="CommentTextChar">
    <w:name w:val="Comment Text Char"/>
    <w:basedOn w:val="DefaultParagraphFont"/>
    <w:link w:val="CommentText"/>
    <w:uiPriority w:val="99"/>
    <w:semiHidden/>
    <w:rsid w:val="0053725F"/>
    <w:rPr>
      <w:sz w:val="20"/>
      <w:szCs w:val="20"/>
    </w:rPr>
  </w:style>
  <w:style w:type="paragraph" w:styleId="CommentSubject">
    <w:name w:val="annotation subject"/>
    <w:basedOn w:val="CommentText"/>
    <w:next w:val="CommentText"/>
    <w:link w:val="CommentSubjectChar"/>
    <w:uiPriority w:val="99"/>
    <w:semiHidden/>
    <w:unhideWhenUsed/>
    <w:rsid w:val="0053725F"/>
    <w:rPr>
      <w:b/>
      <w:bCs/>
    </w:rPr>
  </w:style>
  <w:style w:type="character" w:customStyle="1" w:styleId="CommentSubjectChar">
    <w:name w:val="Comment Subject Char"/>
    <w:basedOn w:val="CommentTextChar"/>
    <w:link w:val="CommentSubject"/>
    <w:uiPriority w:val="99"/>
    <w:semiHidden/>
    <w:rsid w:val="0053725F"/>
    <w:rPr>
      <w:b/>
      <w:bCs/>
      <w:sz w:val="20"/>
      <w:szCs w:val="20"/>
    </w:rPr>
  </w:style>
  <w:style w:type="character" w:styleId="Hyperlink">
    <w:name w:val="Hyperlink"/>
    <w:basedOn w:val="DefaultParagraphFont"/>
    <w:uiPriority w:val="99"/>
    <w:unhideWhenUsed/>
    <w:rsid w:val="00C2126E"/>
    <w:rPr>
      <w:color w:val="0563C1" w:themeColor="hyperlink"/>
      <w:u w:val="single"/>
    </w:rPr>
  </w:style>
  <w:style w:type="character" w:styleId="UnresolvedMention">
    <w:name w:val="Unresolved Mention"/>
    <w:basedOn w:val="DefaultParagraphFont"/>
    <w:uiPriority w:val="99"/>
    <w:semiHidden/>
    <w:unhideWhenUsed/>
    <w:rsid w:val="00C2126E"/>
    <w:rPr>
      <w:color w:val="605E5C"/>
      <w:shd w:val="clear" w:color="auto" w:fill="E1DFDD"/>
    </w:rPr>
  </w:style>
  <w:style w:type="paragraph" w:styleId="NormalWeb">
    <w:name w:val="Normal (Web)"/>
    <w:basedOn w:val="Normal"/>
    <w:uiPriority w:val="99"/>
    <w:unhideWhenUsed/>
    <w:rsid w:val="00260C08"/>
    <w:rPr>
      <w:rFonts w:ascii="Times New Roman" w:hAnsi="Times New Roman" w:cs="Times New Roman"/>
      <w:sz w:val="24"/>
      <w:szCs w:val="24"/>
    </w:rPr>
  </w:style>
  <w:style w:type="character" w:customStyle="1" w:styleId="apple-converted-space">
    <w:name w:val="apple-converted-space"/>
    <w:basedOn w:val="DefaultParagraphFont"/>
    <w:rsid w:val="00260C08"/>
  </w:style>
  <w:style w:type="character" w:styleId="Strong">
    <w:name w:val="Strong"/>
    <w:basedOn w:val="DefaultParagraphFont"/>
    <w:uiPriority w:val="22"/>
    <w:qFormat/>
    <w:rsid w:val="00260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92153">
      <w:bodyDiv w:val="1"/>
      <w:marLeft w:val="0"/>
      <w:marRight w:val="0"/>
      <w:marTop w:val="0"/>
      <w:marBottom w:val="0"/>
      <w:divBdr>
        <w:top w:val="none" w:sz="0" w:space="0" w:color="auto"/>
        <w:left w:val="none" w:sz="0" w:space="0" w:color="auto"/>
        <w:bottom w:val="none" w:sz="0" w:space="0" w:color="auto"/>
        <w:right w:val="none" w:sz="0" w:space="0" w:color="auto"/>
      </w:divBdr>
    </w:div>
    <w:div w:id="140557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ouhsc.edu/" TargetMode="External"/><Relationship Id="rId4" Type="http://schemas.openxmlformats.org/officeDocument/2006/relationships/numbering" Target="numbering.xml"/><Relationship Id="rId9" Type="http://schemas.openxmlformats.org/officeDocument/2006/relationships/hyperlink" Target="https://oklahomapoi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66e68ee-ec3c-4f12-bd4f-fedbbec8de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8" ma:contentTypeDescription="Create a new document." ma:contentTypeScope="" ma:versionID="ec35decb087c6941ef7ec1564a4568ff">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6bb3cd81a69c8a53901eba7c1e458178"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3F4E32-FB1A-4E1D-83D0-8ECC69456A87}">
  <ds:schemaRefs>
    <ds:schemaRef ds:uri="http://schemas.microsoft.com/sharepoint/v3/contenttype/forms"/>
  </ds:schemaRefs>
</ds:datastoreItem>
</file>

<file path=customXml/itemProps2.xml><?xml version="1.0" encoding="utf-8"?>
<ds:datastoreItem xmlns:ds="http://schemas.openxmlformats.org/officeDocument/2006/customXml" ds:itemID="{D8B5C522-2E4B-45E6-99F4-9D0654B07FAD}">
  <ds:schemaRefs>
    <ds:schemaRef ds:uri="http://schemas.microsoft.com/office/2006/metadata/properties"/>
    <ds:schemaRef ds:uri="http://schemas.microsoft.com/office/infopath/2007/PartnerControls"/>
    <ds:schemaRef ds:uri="966e68ee-ec3c-4f12-bd4f-fedbbec8de0b"/>
  </ds:schemaRefs>
</ds:datastoreItem>
</file>

<file path=customXml/itemProps3.xml><?xml version="1.0" encoding="utf-8"?>
<ds:datastoreItem xmlns:ds="http://schemas.openxmlformats.org/officeDocument/2006/customXml" ds:itemID="{9657F446-006E-421D-995F-54A55FC75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1308</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Laura L (HSC)</dc:creator>
  <cp:keywords/>
  <dc:description/>
  <cp:lastModifiedBy>Edelen, Kristie L (HSC)</cp:lastModifiedBy>
  <cp:revision>5</cp:revision>
  <dcterms:created xsi:type="dcterms:W3CDTF">2024-03-12T20:02:00Z</dcterms:created>
  <dcterms:modified xsi:type="dcterms:W3CDTF">2024-03-14T15:30:00Z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